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Büro/ Pausenraum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716542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534261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6631147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755647" name="019d900c-9fd2-7368-a008-a08a017640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Stahlträger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7525487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218565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7404907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003857" name="019d902a-7c81-7c5f-bf8a-2b63492448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